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63A314" w14:textId="77777777" w:rsidR="00E233A9" w:rsidRPr="00C609AB" w:rsidRDefault="00E233A9" w:rsidP="001B578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274217E" w14:textId="77777777" w:rsidR="00E233A9" w:rsidRPr="00C609AB" w:rsidRDefault="00E233A9" w:rsidP="001B578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C358F7A" w14:textId="77777777" w:rsidR="00E233A9" w:rsidRPr="00C609AB" w:rsidRDefault="00E233A9" w:rsidP="001B578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DCE17B5" w14:textId="77777777" w:rsidR="00E233A9" w:rsidRPr="00C609AB" w:rsidRDefault="00E233A9" w:rsidP="001B578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6706A2D" w14:textId="77777777" w:rsidR="00E233A9" w:rsidRDefault="00E233A9" w:rsidP="001B578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9147612" w14:textId="77777777" w:rsidR="001B5784" w:rsidRPr="00C609AB" w:rsidRDefault="001B5784" w:rsidP="001B578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1A5F7B8" w14:textId="1E42BCCA" w:rsidR="00E233A9" w:rsidRPr="00C609AB" w:rsidRDefault="004667F2" w:rsidP="001B5784">
      <w:pPr>
        <w:spacing w:line="480" w:lineRule="auto"/>
        <w:jc w:val="center"/>
        <w:rPr>
          <w:rFonts w:ascii="Times New Roman" w:hAnsi="Times New Roman" w:cs="Times New Roman"/>
        </w:rPr>
      </w:pPr>
      <w:r w:rsidRPr="00C609AB">
        <w:rPr>
          <w:rFonts w:ascii="Times New Roman" w:hAnsi="Times New Roman" w:cs="Times New Roman"/>
        </w:rPr>
        <w:t>Business Marketing</w:t>
      </w:r>
    </w:p>
    <w:p w14:paraId="0F02D5EF" w14:textId="714F7894" w:rsidR="00E233A9" w:rsidRPr="00C609AB" w:rsidRDefault="004667F2" w:rsidP="001B5784">
      <w:pPr>
        <w:spacing w:line="480" w:lineRule="auto"/>
        <w:jc w:val="center"/>
        <w:rPr>
          <w:rFonts w:ascii="Times New Roman" w:hAnsi="Times New Roman" w:cs="Times New Roman"/>
        </w:rPr>
      </w:pPr>
      <w:r w:rsidRPr="00C609AB">
        <w:rPr>
          <w:rFonts w:ascii="Times New Roman" w:hAnsi="Times New Roman" w:cs="Times New Roman"/>
        </w:rPr>
        <w:t>Student’s Name</w:t>
      </w:r>
    </w:p>
    <w:p w14:paraId="7AD5DAE2" w14:textId="77777777" w:rsidR="00E233A9" w:rsidRPr="00C609AB" w:rsidRDefault="004667F2" w:rsidP="001B5784">
      <w:pPr>
        <w:spacing w:line="480" w:lineRule="auto"/>
        <w:jc w:val="center"/>
        <w:rPr>
          <w:rFonts w:ascii="Times New Roman" w:hAnsi="Times New Roman" w:cs="Times New Roman"/>
        </w:rPr>
      </w:pPr>
      <w:r w:rsidRPr="00C609AB">
        <w:rPr>
          <w:rFonts w:ascii="Times New Roman" w:hAnsi="Times New Roman" w:cs="Times New Roman"/>
        </w:rPr>
        <w:t>Instructor’s Name</w:t>
      </w:r>
    </w:p>
    <w:p w14:paraId="793AFE9E" w14:textId="77777777" w:rsidR="00E233A9" w:rsidRPr="00C609AB" w:rsidRDefault="004667F2" w:rsidP="001B5784">
      <w:pPr>
        <w:spacing w:line="480" w:lineRule="auto"/>
        <w:jc w:val="center"/>
        <w:rPr>
          <w:rFonts w:ascii="Times New Roman" w:hAnsi="Times New Roman" w:cs="Times New Roman"/>
        </w:rPr>
      </w:pPr>
      <w:r w:rsidRPr="00C609AB">
        <w:rPr>
          <w:rFonts w:ascii="Times New Roman" w:hAnsi="Times New Roman" w:cs="Times New Roman"/>
        </w:rPr>
        <w:t>Date</w:t>
      </w:r>
    </w:p>
    <w:p w14:paraId="6746F09A" w14:textId="77777777" w:rsidR="00E233A9" w:rsidRPr="00C609AB" w:rsidRDefault="00E233A9" w:rsidP="001B578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78931DE" w14:textId="77777777" w:rsidR="00E233A9" w:rsidRPr="00C609AB" w:rsidRDefault="00E233A9" w:rsidP="001B578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54AD708" w14:textId="77777777" w:rsidR="00E233A9" w:rsidRPr="00C609AB" w:rsidRDefault="00E233A9" w:rsidP="001B578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3282F64" w14:textId="77777777" w:rsidR="00E233A9" w:rsidRPr="00C609AB" w:rsidRDefault="00E233A9" w:rsidP="001B578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7AECEDE" w14:textId="77777777" w:rsidR="00E233A9" w:rsidRPr="00C609AB" w:rsidRDefault="00E233A9" w:rsidP="001B578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842F5AF" w14:textId="77777777" w:rsidR="00E233A9" w:rsidRPr="00C609AB" w:rsidRDefault="00E233A9" w:rsidP="001B5784">
      <w:pPr>
        <w:spacing w:line="480" w:lineRule="auto"/>
        <w:rPr>
          <w:rFonts w:ascii="Times New Roman" w:hAnsi="Times New Roman" w:cs="Times New Roman"/>
        </w:rPr>
      </w:pPr>
    </w:p>
    <w:p w14:paraId="3BD82F03" w14:textId="77777777" w:rsidR="00E233A9" w:rsidRPr="00C609AB" w:rsidRDefault="00E233A9" w:rsidP="001B5784">
      <w:pPr>
        <w:spacing w:line="480" w:lineRule="auto"/>
        <w:ind w:firstLine="720"/>
        <w:rPr>
          <w:rFonts w:ascii="Times New Roman" w:hAnsi="Times New Roman" w:cs="Times New Roman"/>
          <w:lang w:val="en"/>
        </w:rPr>
      </w:pPr>
    </w:p>
    <w:p w14:paraId="6F906A6B" w14:textId="77777777" w:rsidR="00E233A9" w:rsidRPr="00C609AB" w:rsidRDefault="00E233A9" w:rsidP="001B5784">
      <w:pPr>
        <w:spacing w:line="480" w:lineRule="auto"/>
        <w:rPr>
          <w:rFonts w:ascii="Times New Roman" w:hAnsi="Times New Roman" w:cs="Times New Roman"/>
        </w:rPr>
      </w:pPr>
    </w:p>
    <w:p w14:paraId="124F6D08" w14:textId="77777777" w:rsidR="00E233A9" w:rsidRPr="00C609AB" w:rsidRDefault="00E233A9" w:rsidP="001B5784">
      <w:pPr>
        <w:spacing w:line="480" w:lineRule="auto"/>
        <w:rPr>
          <w:rFonts w:ascii="Times New Roman" w:hAnsi="Times New Roman" w:cs="Times New Roman"/>
        </w:rPr>
      </w:pPr>
    </w:p>
    <w:p w14:paraId="0C167D96" w14:textId="77777777" w:rsidR="00E233A9" w:rsidRPr="00C609AB" w:rsidRDefault="00E233A9" w:rsidP="001B5784">
      <w:pPr>
        <w:spacing w:line="480" w:lineRule="auto"/>
        <w:rPr>
          <w:rFonts w:ascii="Times New Roman" w:hAnsi="Times New Roman" w:cs="Times New Roman"/>
        </w:rPr>
      </w:pPr>
    </w:p>
    <w:p w14:paraId="55DCA760" w14:textId="77777777" w:rsidR="00E233A9" w:rsidRPr="00C609AB" w:rsidRDefault="00E233A9" w:rsidP="001B5784">
      <w:pPr>
        <w:spacing w:line="480" w:lineRule="auto"/>
        <w:rPr>
          <w:rFonts w:ascii="Times New Roman" w:hAnsi="Times New Roman" w:cs="Times New Roman"/>
        </w:rPr>
      </w:pPr>
    </w:p>
    <w:p w14:paraId="4F9D5F2F" w14:textId="77777777" w:rsidR="00495F41" w:rsidRDefault="004667F2" w:rsidP="001B5784">
      <w:pPr>
        <w:spacing w:after="16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0E6122F" w14:textId="255882C4" w:rsidR="00E233A9" w:rsidRPr="00C609AB" w:rsidRDefault="004667F2" w:rsidP="001B5784">
      <w:pPr>
        <w:spacing w:line="480" w:lineRule="auto"/>
        <w:jc w:val="center"/>
        <w:rPr>
          <w:rFonts w:ascii="Times New Roman" w:hAnsi="Times New Roman" w:cs="Times New Roman"/>
        </w:rPr>
      </w:pPr>
      <w:r w:rsidRPr="00C609AB">
        <w:rPr>
          <w:rFonts w:ascii="Times New Roman" w:hAnsi="Times New Roman" w:cs="Times New Roman"/>
        </w:rPr>
        <w:lastRenderedPageBreak/>
        <w:t>Business Marketing</w:t>
      </w:r>
    </w:p>
    <w:p w14:paraId="23CD96C9" w14:textId="60F967DB" w:rsidR="0029088E" w:rsidRDefault="004667F2" w:rsidP="001B5784">
      <w:pPr>
        <w:spacing w:line="480" w:lineRule="auto"/>
        <w:ind w:firstLine="720"/>
        <w:rPr>
          <w:rFonts w:ascii="Times New Roman" w:hAnsi="Times New Roman" w:cs="Times New Roman"/>
        </w:rPr>
      </w:pPr>
      <w:r w:rsidRPr="00C609AB">
        <w:rPr>
          <w:rFonts w:ascii="Times New Roman" w:hAnsi="Times New Roman" w:cs="Times New Roman"/>
        </w:rPr>
        <w:t>The co</w:t>
      </w:r>
      <w:r>
        <w:rPr>
          <w:rFonts w:ascii="Times New Roman" w:hAnsi="Times New Roman" w:cs="Times New Roman"/>
        </w:rPr>
        <w:t xml:space="preserve">re competencies for Adaptive Home Appliances (AHP) </w:t>
      </w:r>
      <w:r w:rsidR="00266CA9">
        <w:rPr>
          <w:rFonts w:ascii="Times New Roman" w:hAnsi="Times New Roman" w:cs="Times New Roman"/>
        </w:rPr>
        <w:t>Company</w:t>
      </w:r>
      <w:r>
        <w:rPr>
          <w:rFonts w:ascii="Times New Roman" w:hAnsi="Times New Roman" w:cs="Times New Roman"/>
        </w:rPr>
        <w:t xml:space="preserve"> are </w:t>
      </w:r>
      <w:r w:rsidR="00495F41">
        <w:rPr>
          <w:rFonts w:ascii="Times New Roman" w:hAnsi="Times New Roman" w:cs="Times New Roman"/>
        </w:rPr>
        <w:t>unmatched production</w:t>
      </w:r>
      <w:r w:rsidR="001830DF">
        <w:rPr>
          <w:rFonts w:ascii="Times New Roman" w:hAnsi="Times New Roman" w:cs="Times New Roman"/>
        </w:rPr>
        <w:t xml:space="preserve"> technology. The company utilizes innovative technology to explore its market niche of explicitly three product lines</w:t>
      </w:r>
      <w:r w:rsidR="003202D6">
        <w:rPr>
          <w:rFonts w:ascii="Times New Roman" w:hAnsi="Times New Roman" w:cs="Times New Roman"/>
        </w:rPr>
        <w:t xml:space="preserve">, producing cost and sleek designs </w:t>
      </w:r>
      <w:r w:rsidR="0051506C">
        <w:rPr>
          <w:rFonts w:ascii="Times New Roman" w:hAnsi="Times New Roman" w:cs="Times New Roman"/>
        </w:rPr>
        <w:t>of unmatched makings.</w:t>
      </w:r>
      <w:r w:rsidR="008C381E">
        <w:rPr>
          <w:rFonts w:ascii="Times New Roman" w:hAnsi="Times New Roman" w:cs="Times New Roman"/>
        </w:rPr>
        <w:t xml:space="preserve"> Also, the company has invested in </w:t>
      </w:r>
      <w:r w:rsidR="00407D85">
        <w:rPr>
          <w:rFonts w:ascii="Times New Roman" w:hAnsi="Times New Roman" w:cs="Times New Roman"/>
        </w:rPr>
        <w:t>supportive</w:t>
      </w:r>
      <w:r w:rsidR="008C381E">
        <w:rPr>
          <w:rFonts w:ascii="Times New Roman" w:hAnsi="Times New Roman" w:cs="Times New Roman"/>
        </w:rPr>
        <w:t xml:space="preserve"> learning where it has set standardization</w:t>
      </w:r>
      <w:r w:rsidR="00407D85">
        <w:rPr>
          <w:rFonts w:ascii="Times New Roman" w:hAnsi="Times New Roman" w:cs="Times New Roman"/>
        </w:rPr>
        <w:t>s</w:t>
      </w:r>
      <w:r w:rsidR="008C381E">
        <w:rPr>
          <w:rFonts w:ascii="Times New Roman" w:hAnsi="Times New Roman" w:cs="Times New Roman"/>
        </w:rPr>
        <w:t xml:space="preserve"> for employment.</w:t>
      </w:r>
      <w:r w:rsidR="00DA225B">
        <w:rPr>
          <w:rFonts w:ascii="Times New Roman" w:hAnsi="Times New Roman" w:cs="Times New Roman"/>
        </w:rPr>
        <w:t xml:space="preserve"> The company not only hire</w:t>
      </w:r>
      <w:r w:rsidR="003202D6">
        <w:rPr>
          <w:rFonts w:ascii="Times New Roman" w:hAnsi="Times New Roman" w:cs="Times New Roman"/>
        </w:rPr>
        <w:t xml:space="preserve"> marketing professionals</w:t>
      </w:r>
      <w:r w:rsidR="00DA225B">
        <w:rPr>
          <w:rFonts w:ascii="Times New Roman" w:hAnsi="Times New Roman" w:cs="Times New Roman"/>
        </w:rPr>
        <w:t xml:space="preserve"> based on qualifications but also</w:t>
      </w:r>
      <w:r w:rsidR="001A1A53">
        <w:rPr>
          <w:rFonts w:ascii="Times New Roman" w:hAnsi="Times New Roman" w:cs="Times New Roman"/>
        </w:rPr>
        <w:t xml:space="preserve"> </w:t>
      </w:r>
      <w:r w:rsidR="00407D85">
        <w:rPr>
          <w:rFonts w:ascii="Times New Roman" w:hAnsi="Times New Roman" w:cs="Times New Roman"/>
        </w:rPr>
        <w:t xml:space="preserve">experience in </w:t>
      </w:r>
      <w:r w:rsidR="001A1A53">
        <w:rPr>
          <w:rFonts w:ascii="Times New Roman" w:hAnsi="Times New Roman" w:cs="Times New Roman"/>
        </w:rPr>
        <w:t>technology or rehab</w:t>
      </w:r>
      <w:r w:rsidR="003202D6">
        <w:rPr>
          <w:rFonts w:ascii="Times New Roman" w:hAnsi="Times New Roman" w:cs="Times New Roman"/>
        </w:rPr>
        <w:t xml:space="preserve"> </w:t>
      </w:r>
      <w:r w:rsidR="002822E3">
        <w:rPr>
          <w:rFonts w:ascii="Times New Roman" w:hAnsi="Times New Roman" w:cs="Times New Roman"/>
        </w:rPr>
        <w:t>expertise</w:t>
      </w:r>
      <w:r w:rsidR="001A1A53">
        <w:rPr>
          <w:rFonts w:ascii="Times New Roman" w:hAnsi="Times New Roman" w:cs="Times New Roman"/>
        </w:rPr>
        <w:t xml:space="preserve">, </w:t>
      </w:r>
      <w:r w:rsidR="005263B0">
        <w:rPr>
          <w:rFonts w:ascii="Times New Roman" w:hAnsi="Times New Roman" w:cs="Times New Roman"/>
        </w:rPr>
        <w:t>credentials</w:t>
      </w:r>
      <w:r w:rsidR="001A1A53">
        <w:rPr>
          <w:rFonts w:ascii="Times New Roman" w:hAnsi="Times New Roman" w:cs="Times New Roman"/>
        </w:rPr>
        <w:t xml:space="preserve"> which strategically aligns with its services</w:t>
      </w:r>
      <w:r w:rsidR="005263B0">
        <w:rPr>
          <w:rFonts w:ascii="Times New Roman" w:hAnsi="Times New Roman" w:cs="Times New Roman"/>
        </w:rPr>
        <w:t xml:space="preserve"> and mission</w:t>
      </w:r>
      <w:r w:rsidR="001A1A53">
        <w:rPr>
          <w:rFonts w:ascii="Times New Roman" w:hAnsi="Times New Roman" w:cs="Times New Roman"/>
        </w:rPr>
        <w:t>.</w:t>
      </w:r>
      <w:r w:rsidR="002822E3">
        <w:rPr>
          <w:rFonts w:ascii="Times New Roman" w:hAnsi="Times New Roman" w:cs="Times New Roman"/>
        </w:rPr>
        <w:t xml:space="preserve"> In addition, AHP offers intensive</w:t>
      </w:r>
      <w:r w:rsidR="00067417">
        <w:rPr>
          <w:rFonts w:ascii="Times New Roman" w:hAnsi="Times New Roman" w:cs="Times New Roman"/>
        </w:rPr>
        <w:t xml:space="preserve"> industry-related</w:t>
      </w:r>
      <w:r w:rsidR="002822E3">
        <w:rPr>
          <w:rFonts w:ascii="Times New Roman" w:hAnsi="Times New Roman" w:cs="Times New Roman"/>
        </w:rPr>
        <w:t xml:space="preserve"> technological and company</w:t>
      </w:r>
      <w:r w:rsidR="00ED01B9">
        <w:rPr>
          <w:rFonts w:ascii="Times New Roman" w:hAnsi="Times New Roman" w:cs="Times New Roman"/>
        </w:rPr>
        <w:t>-</w:t>
      </w:r>
      <w:r w:rsidR="002822E3">
        <w:rPr>
          <w:rFonts w:ascii="Times New Roman" w:hAnsi="Times New Roman" w:cs="Times New Roman"/>
        </w:rPr>
        <w:t>processes training to all its recruits.</w:t>
      </w:r>
      <w:r w:rsidR="00A95878">
        <w:rPr>
          <w:rFonts w:ascii="Times New Roman" w:hAnsi="Times New Roman" w:cs="Times New Roman"/>
        </w:rPr>
        <w:t xml:space="preserve"> Lastly, the company has invested in good governance process where all its founders are experienced tech entrepreneurs as well as financial experts.</w:t>
      </w:r>
    </w:p>
    <w:p w14:paraId="6CCE8719" w14:textId="38C3A642" w:rsidR="001B0434" w:rsidRDefault="004667F2" w:rsidP="001B578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Product 1 competitive la</w:t>
      </w:r>
      <w:r>
        <w:rPr>
          <w:rFonts w:ascii="Times New Roman" w:hAnsi="Times New Roman" w:cs="Times New Roman"/>
        </w:rPr>
        <w:t>ndscape is on a global scale</w:t>
      </w:r>
      <w:r w:rsidR="00721DD8">
        <w:rPr>
          <w:rFonts w:ascii="Times New Roman" w:hAnsi="Times New Roman" w:cs="Times New Roman"/>
        </w:rPr>
        <w:t>, with ten potential rivals</w:t>
      </w:r>
      <w:r>
        <w:rPr>
          <w:rFonts w:ascii="Times New Roman" w:hAnsi="Times New Roman" w:cs="Times New Roman"/>
        </w:rPr>
        <w:t>.</w:t>
      </w:r>
      <w:r w:rsidR="00BB2645">
        <w:rPr>
          <w:rFonts w:ascii="Times New Roman" w:hAnsi="Times New Roman" w:cs="Times New Roman"/>
        </w:rPr>
        <w:t xml:space="preserve"> However, none of</w:t>
      </w:r>
      <w:r w:rsidR="00ED01B9">
        <w:rPr>
          <w:rFonts w:ascii="Times New Roman" w:hAnsi="Times New Roman" w:cs="Times New Roman"/>
        </w:rPr>
        <w:t xml:space="preserve"> its</w:t>
      </w:r>
      <w:r w:rsidR="00BB2645">
        <w:rPr>
          <w:rFonts w:ascii="Times New Roman" w:hAnsi="Times New Roman" w:cs="Times New Roman"/>
        </w:rPr>
        <w:t xml:space="preserve"> close competitors </w:t>
      </w:r>
      <w:r w:rsidR="00266CA9">
        <w:rPr>
          <w:rFonts w:ascii="Times New Roman" w:hAnsi="Times New Roman" w:cs="Times New Roman"/>
        </w:rPr>
        <w:t>operates</w:t>
      </w:r>
      <w:r w:rsidR="00BB2645">
        <w:rPr>
          <w:rFonts w:ascii="Times New Roman" w:hAnsi="Times New Roman" w:cs="Times New Roman"/>
        </w:rPr>
        <w:t xml:space="preserve"> with a business name that might hamper </w:t>
      </w:r>
      <w:r w:rsidR="00266CA9">
        <w:rPr>
          <w:rFonts w:ascii="Times New Roman" w:hAnsi="Times New Roman" w:cs="Times New Roman"/>
        </w:rPr>
        <w:t xml:space="preserve">its </w:t>
      </w:r>
      <w:r w:rsidR="00BB2645">
        <w:rPr>
          <w:rFonts w:ascii="Times New Roman" w:hAnsi="Times New Roman" w:cs="Times New Roman"/>
        </w:rPr>
        <w:t>publicity.</w:t>
      </w:r>
      <w:r w:rsidR="00E75A76">
        <w:rPr>
          <w:rFonts w:ascii="Times New Roman" w:hAnsi="Times New Roman" w:cs="Times New Roman"/>
        </w:rPr>
        <w:t xml:space="preserve"> Almost all their product ideas are overlapping as they target the obvious markets such as offices</w:t>
      </w:r>
      <w:r w:rsidR="00EB2785">
        <w:rPr>
          <w:rFonts w:ascii="Times New Roman" w:hAnsi="Times New Roman" w:cs="Times New Roman"/>
        </w:rPr>
        <w:t xml:space="preserve"> and homes with emphasis on artist</w:t>
      </w:r>
      <w:r w:rsidR="00ED01B9">
        <w:rPr>
          <w:rFonts w:ascii="Times New Roman" w:hAnsi="Times New Roman" w:cs="Times New Roman"/>
        </w:rPr>
        <w:t>ic</w:t>
      </w:r>
      <w:r w:rsidR="00EB2785">
        <w:rPr>
          <w:rFonts w:ascii="Times New Roman" w:hAnsi="Times New Roman" w:cs="Times New Roman"/>
        </w:rPr>
        <w:t xml:space="preserve"> innovation than </w:t>
      </w:r>
      <w:r w:rsidR="00ED01B9">
        <w:rPr>
          <w:rFonts w:ascii="Times New Roman" w:hAnsi="Times New Roman" w:cs="Times New Roman"/>
        </w:rPr>
        <w:t xml:space="preserve">a </w:t>
      </w:r>
      <w:r w:rsidR="00EB2785">
        <w:rPr>
          <w:rFonts w:ascii="Times New Roman" w:hAnsi="Times New Roman" w:cs="Times New Roman"/>
        </w:rPr>
        <w:t>technology</w:t>
      </w:r>
      <w:r w:rsidR="00ED01B9">
        <w:rPr>
          <w:rFonts w:ascii="Times New Roman" w:hAnsi="Times New Roman" w:cs="Times New Roman"/>
        </w:rPr>
        <w:t xml:space="preserve"> edge</w:t>
      </w:r>
      <w:r w:rsidR="00EB2785">
        <w:rPr>
          <w:rFonts w:ascii="Times New Roman" w:hAnsi="Times New Roman" w:cs="Times New Roman"/>
        </w:rPr>
        <w:t>.</w:t>
      </w:r>
      <w:r w:rsidR="00C41A81">
        <w:rPr>
          <w:rFonts w:ascii="Times New Roman" w:hAnsi="Times New Roman" w:cs="Times New Roman"/>
        </w:rPr>
        <w:t xml:space="preserve"> AHP has no primary competition</w:t>
      </w:r>
      <w:r w:rsidR="007805BC">
        <w:rPr>
          <w:rFonts w:ascii="Times New Roman" w:hAnsi="Times New Roman" w:cs="Times New Roman"/>
        </w:rPr>
        <w:t xml:space="preserve"> that targets </w:t>
      </w:r>
      <w:r w:rsidR="004927F1">
        <w:rPr>
          <w:rFonts w:ascii="Times New Roman" w:hAnsi="Times New Roman" w:cs="Times New Roman"/>
        </w:rPr>
        <w:t xml:space="preserve">its niche market as </w:t>
      </w:r>
      <w:r w:rsidR="007805BC">
        <w:rPr>
          <w:rFonts w:ascii="Times New Roman" w:hAnsi="Times New Roman" w:cs="Times New Roman"/>
        </w:rPr>
        <w:t>those with physical challenges or disabilities.</w:t>
      </w:r>
      <w:r w:rsidR="00EE4140">
        <w:rPr>
          <w:rFonts w:ascii="Times New Roman" w:hAnsi="Times New Roman" w:cs="Times New Roman"/>
        </w:rPr>
        <w:t xml:space="preserve"> They all focus on product affordability at promotional to mid-level </w:t>
      </w:r>
      <w:r w:rsidR="001D5B4F">
        <w:rPr>
          <w:rFonts w:ascii="Times New Roman" w:hAnsi="Times New Roman" w:cs="Times New Roman"/>
        </w:rPr>
        <w:t>values</w:t>
      </w:r>
      <w:r w:rsidR="00EE4140">
        <w:rPr>
          <w:rFonts w:ascii="Times New Roman" w:hAnsi="Times New Roman" w:cs="Times New Roman"/>
        </w:rPr>
        <w:t>.</w:t>
      </w:r>
      <w:r w:rsidR="009716F7">
        <w:rPr>
          <w:rFonts w:ascii="Times New Roman" w:hAnsi="Times New Roman" w:cs="Times New Roman"/>
        </w:rPr>
        <w:t xml:space="preserve"> </w:t>
      </w:r>
      <w:r w:rsidR="00266CA9">
        <w:rPr>
          <w:rFonts w:ascii="Times New Roman" w:hAnsi="Times New Roman" w:cs="Times New Roman"/>
        </w:rPr>
        <w:t>Besides, a</w:t>
      </w:r>
      <w:r w:rsidR="009716F7">
        <w:rPr>
          <w:rFonts w:ascii="Times New Roman" w:hAnsi="Times New Roman" w:cs="Times New Roman"/>
        </w:rPr>
        <w:t>ll AHP close competitors ha</w:t>
      </w:r>
      <w:r w:rsidR="001D5B4F">
        <w:rPr>
          <w:rFonts w:ascii="Times New Roman" w:hAnsi="Times New Roman" w:cs="Times New Roman"/>
        </w:rPr>
        <w:t>ve</w:t>
      </w:r>
      <w:r w:rsidR="009716F7">
        <w:rPr>
          <w:rFonts w:ascii="Times New Roman" w:hAnsi="Times New Roman" w:cs="Times New Roman"/>
        </w:rPr>
        <w:t xml:space="preserve"> an online presence as well as store networks.</w:t>
      </w:r>
      <w:r w:rsidR="00313F08">
        <w:rPr>
          <w:rFonts w:ascii="Times New Roman" w:hAnsi="Times New Roman" w:cs="Times New Roman"/>
        </w:rPr>
        <w:t xml:space="preserve"> All competition </w:t>
      </w:r>
      <w:r w:rsidR="00664EDB">
        <w:rPr>
          <w:rFonts w:ascii="Times New Roman" w:hAnsi="Times New Roman" w:cs="Times New Roman"/>
        </w:rPr>
        <w:t>promotes their products based on predominant categories such as home office, bedroom, living room and dining room.</w:t>
      </w:r>
      <w:r w:rsidR="00E90C2D">
        <w:rPr>
          <w:rFonts w:ascii="Times New Roman" w:hAnsi="Times New Roman" w:cs="Times New Roman"/>
        </w:rPr>
        <w:t xml:space="preserve"> Unless offered as an incentive service, no AHP competitor offers installation services post procurement</w:t>
      </w:r>
      <w:r w:rsidR="001D5B4F">
        <w:rPr>
          <w:rFonts w:ascii="Times New Roman" w:hAnsi="Times New Roman" w:cs="Times New Roman"/>
        </w:rPr>
        <w:t xml:space="preserve"> deal</w:t>
      </w:r>
      <w:r w:rsidR="00E90C2D">
        <w:rPr>
          <w:rFonts w:ascii="Times New Roman" w:hAnsi="Times New Roman" w:cs="Times New Roman"/>
        </w:rPr>
        <w:t>.</w:t>
      </w:r>
      <w:r w:rsidR="001F34D8">
        <w:rPr>
          <w:rFonts w:ascii="Times New Roman" w:hAnsi="Times New Roman" w:cs="Times New Roman"/>
        </w:rPr>
        <w:t xml:space="preserve"> Lastly, all AHP competition </w:t>
      </w:r>
      <w:r w:rsidR="00C800DB">
        <w:rPr>
          <w:rFonts w:ascii="Times New Roman" w:hAnsi="Times New Roman" w:cs="Times New Roman"/>
        </w:rPr>
        <w:t>falls in either of these categories for marketing prospects lifestyle, traditional, manufacturer-branded, warehouse membership clubs, department as well as office supply stores</w:t>
      </w:r>
      <w:sdt>
        <w:sdtPr>
          <w:rPr>
            <w:rFonts w:ascii="Times New Roman" w:hAnsi="Times New Roman" w:cs="Times New Roman"/>
          </w:rPr>
          <w:id w:val="631676640"/>
          <w:citation/>
        </w:sdtPr>
        <w:sdtEndPr/>
        <w:sdtContent>
          <w:r w:rsidR="00A544CB">
            <w:rPr>
              <w:rFonts w:ascii="Times New Roman" w:hAnsi="Times New Roman" w:cs="Times New Roman"/>
            </w:rPr>
            <w:fldChar w:fldCharType="begin"/>
          </w:r>
          <w:r w:rsidR="00A544CB">
            <w:rPr>
              <w:rFonts w:ascii="Times New Roman" w:hAnsi="Times New Roman" w:cs="Times New Roman"/>
            </w:rPr>
            <w:instrText xml:space="preserve"> CITATION Abb19 \l 1033 </w:instrText>
          </w:r>
          <w:r w:rsidR="00A544CB">
            <w:rPr>
              <w:rFonts w:ascii="Times New Roman" w:hAnsi="Times New Roman" w:cs="Times New Roman"/>
            </w:rPr>
            <w:fldChar w:fldCharType="separate"/>
          </w:r>
          <w:r w:rsidR="00A544CB">
            <w:rPr>
              <w:rFonts w:ascii="Times New Roman" w:hAnsi="Times New Roman" w:cs="Times New Roman"/>
              <w:noProof/>
            </w:rPr>
            <w:t xml:space="preserve"> </w:t>
          </w:r>
          <w:r w:rsidR="00A544CB" w:rsidRPr="00A544CB">
            <w:rPr>
              <w:rFonts w:ascii="Times New Roman" w:hAnsi="Times New Roman" w:cs="Times New Roman"/>
              <w:noProof/>
            </w:rPr>
            <w:t>(Abbas, 2019)</w:t>
          </w:r>
          <w:r w:rsidR="00A544CB">
            <w:rPr>
              <w:rFonts w:ascii="Times New Roman" w:hAnsi="Times New Roman" w:cs="Times New Roman"/>
            </w:rPr>
            <w:fldChar w:fldCharType="end"/>
          </w:r>
        </w:sdtContent>
      </w:sdt>
      <w:r w:rsidR="00C800DB">
        <w:rPr>
          <w:rFonts w:ascii="Times New Roman" w:hAnsi="Times New Roman" w:cs="Times New Roman"/>
        </w:rPr>
        <w:t>.</w:t>
      </w:r>
    </w:p>
    <w:p w14:paraId="46BBF977" w14:textId="5A8A1140" w:rsidR="00C65BE0" w:rsidRDefault="004667F2" w:rsidP="001B578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Based on </w:t>
      </w:r>
      <w:r w:rsidR="002F6676">
        <w:rPr>
          <w:rFonts w:ascii="Times New Roman" w:hAnsi="Times New Roman" w:cs="Times New Roman"/>
        </w:rPr>
        <w:t xml:space="preserve">the AHP company </w:t>
      </w:r>
      <w:r>
        <w:rPr>
          <w:rFonts w:ascii="Times New Roman" w:hAnsi="Times New Roman" w:cs="Times New Roman"/>
        </w:rPr>
        <w:t>SWOT analysis, its strengths include</w:t>
      </w:r>
      <w:r w:rsidR="00063713">
        <w:rPr>
          <w:rFonts w:ascii="Times New Roman" w:hAnsi="Times New Roman" w:cs="Times New Roman"/>
        </w:rPr>
        <w:t xml:space="preserve"> having selected an unparalleled market niche for adaptable home appliances with a unique customer target. AHP has experienced marketing team professionals for strategic marketing processes administration.</w:t>
      </w:r>
      <w:r w:rsidR="00E84B83">
        <w:rPr>
          <w:rFonts w:ascii="Times New Roman" w:hAnsi="Times New Roman" w:cs="Times New Roman"/>
        </w:rPr>
        <w:t xml:space="preserve"> </w:t>
      </w:r>
      <w:r w:rsidR="004B54B0">
        <w:rPr>
          <w:rFonts w:ascii="Times New Roman" w:hAnsi="Times New Roman" w:cs="Times New Roman"/>
        </w:rPr>
        <w:t>Subsequently, t</w:t>
      </w:r>
      <w:r w:rsidR="00EC49F6">
        <w:rPr>
          <w:rFonts w:ascii="Times New Roman" w:hAnsi="Times New Roman" w:cs="Times New Roman"/>
        </w:rPr>
        <w:t xml:space="preserve">he company employs competent staff capitalizing on both educational qualifications as well as strategic </w:t>
      </w:r>
      <w:r w:rsidR="00DF690E">
        <w:rPr>
          <w:rFonts w:ascii="Times New Roman" w:hAnsi="Times New Roman" w:cs="Times New Roman"/>
        </w:rPr>
        <w:t xml:space="preserve">alignment to </w:t>
      </w:r>
      <w:r w:rsidR="00EC49F6">
        <w:rPr>
          <w:rFonts w:ascii="Times New Roman" w:hAnsi="Times New Roman" w:cs="Times New Roman"/>
        </w:rPr>
        <w:t>company</w:t>
      </w:r>
      <w:r w:rsidR="00DF690E">
        <w:rPr>
          <w:rFonts w:ascii="Times New Roman" w:hAnsi="Times New Roman" w:cs="Times New Roman"/>
        </w:rPr>
        <w:t>’s</w:t>
      </w:r>
      <w:r w:rsidR="00EC49F6">
        <w:rPr>
          <w:rFonts w:ascii="Times New Roman" w:hAnsi="Times New Roman" w:cs="Times New Roman"/>
        </w:rPr>
        <w:t xml:space="preserve"> mission </w:t>
      </w:r>
      <w:r w:rsidR="00DF690E">
        <w:rPr>
          <w:rFonts w:ascii="Times New Roman" w:hAnsi="Times New Roman" w:cs="Times New Roman"/>
        </w:rPr>
        <w:t xml:space="preserve">based on </w:t>
      </w:r>
      <w:r w:rsidR="00EC49F6">
        <w:rPr>
          <w:rFonts w:ascii="Times New Roman" w:hAnsi="Times New Roman" w:cs="Times New Roman"/>
        </w:rPr>
        <w:t>experience.</w:t>
      </w:r>
      <w:r w:rsidR="00334579">
        <w:rPr>
          <w:rFonts w:ascii="Times New Roman" w:hAnsi="Times New Roman" w:cs="Times New Roman"/>
        </w:rPr>
        <w:t xml:space="preserve"> Lastly, AHP has a wide range of products which are yet to fully roll</w:t>
      </w:r>
      <w:r w:rsidR="00233915">
        <w:rPr>
          <w:rFonts w:ascii="Times New Roman" w:hAnsi="Times New Roman" w:cs="Times New Roman"/>
        </w:rPr>
        <w:t xml:space="preserve"> out</w:t>
      </w:r>
      <w:r w:rsidR="00334579">
        <w:rPr>
          <w:rFonts w:ascii="Times New Roman" w:hAnsi="Times New Roman" w:cs="Times New Roman"/>
        </w:rPr>
        <w:t xml:space="preserve"> but have had a positive market test during a soft </w:t>
      </w:r>
      <w:r w:rsidR="00E22CB9">
        <w:rPr>
          <w:rFonts w:ascii="Times New Roman" w:hAnsi="Times New Roman" w:cs="Times New Roman"/>
        </w:rPr>
        <w:t>lau</w:t>
      </w:r>
      <w:r w:rsidR="00233915">
        <w:rPr>
          <w:rFonts w:ascii="Times New Roman" w:hAnsi="Times New Roman" w:cs="Times New Roman"/>
        </w:rPr>
        <w:t>nch</w:t>
      </w:r>
      <w:r w:rsidR="00E22CB9">
        <w:rPr>
          <w:rFonts w:ascii="Times New Roman" w:hAnsi="Times New Roman" w:cs="Times New Roman"/>
        </w:rPr>
        <w:t>.</w:t>
      </w:r>
      <w:r w:rsidR="009C3A4B">
        <w:rPr>
          <w:rFonts w:ascii="Times New Roman" w:hAnsi="Times New Roman" w:cs="Times New Roman"/>
        </w:rPr>
        <w:t xml:space="preserve"> However, AHP has a higher workforce attrition rate and in comparison to its competition, AHP spends more on employee training and development.</w:t>
      </w:r>
      <w:r w:rsidR="00266CA9">
        <w:rPr>
          <w:rFonts w:ascii="Times New Roman" w:hAnsi="Times New Roman" w:cs="Times New Roman"/>
        </w:rPr>
        <w:t xml:space="preserve"> Again,</w:t>
      </w:r>
      <w:r w:rsidR="00A72E4E">
        <w:rPr>
          <w:rFonts w:ascii="Times New Roman" w:hAnsi="Times New Roman" w:cs="Times New Roman"/>
        </w:rPr>
        <w:t xml:space="preserve"> AHP is exposed to competition as its product proposition as well as inim</w:t>
      </w:r>
      <w:r w:rsidR="00266CA9">
        <w:rPr>
          <w:rFonts w:ascii="Times New Roman" w:hAnsi="Times New Roman" w:cs="Times New Roman"/>
        </w:rPr>
        <w:t>itable selling proposition is not</w:t>
      </w:r>
      <w:r w:rsidR="00A72E4E">
        <w:rPr>
          <w:rFonts w:ascii="Times New Roman" w:hAnsi="Times New Roman" w:cs="Times New Roman"/>
        </w:rPr>
        <w:t xml:space="preserve"> lucidly defined.</w:t>
      </w:r>
      <w:r w:rsidR="00C2484E">
        <w:rPr>
          <w:rFonts w:ascii="Times New Roman" w:hAnsi="Times New Roman" w:cs="Times New Roman"/>
        </w:rPr>
        <w:t xml:space="preserve"> On the opportunities side, AHP innovative technology will aid it to retain loyal clients and </w:t>
      </w:r>
      <w:r w:rsidR="00D9528B">
        <w:rPr>
          <w:rFonts w:ascii="Times New Roman" w:hAnsi="Times New Roman" w:cs="Times New Roman"/>
        </w:rPr>
        <w:t>decoy</w:t>
      </w:r>
      <w:r w:rsidR="00C2484E">
        <w:rPr>
          <w:rFonts w:ascii="Times New Roman" w:hAnsi="Times New Roman" w:cs="Times New Roman"/>
        </w:rPr>
        <w:t xml:space="preserve"> new ones via a </w:t>
      </w:r>
      <w:r w:rsidR="0087754D">
        <w:rPr>
          <w:rFonts w:ascii="Times New Roman" w:hAnsi="Times New Roman" w:cs="Times New Roman"/>
        </w:rPr>
        <w:t>value-oriented</w:t>
      </w:r>
      <w:r w:rsidR="00C2484E">
        <w:rPr>
          <w:rFonts w:ascii="Times New Roman" w:hAnsi="Times New Roman" w:cs="Times New Roman"/>
        </w:rPr>
        <w:t xml:space="preserve"> </w:t>
      </w:r>
      <w:r w:rsidR="00D9528B">
        <w:rPr>
          <w:rFonts w:ascii="Times New Roman" w:hAnsi="Times New Roman" w:cs="Times New Roman"/>
        </w:rPr>
        <w:t>proposal</w:t>
      </w:r>
      <w:r w:rsidR="00C2484E">
        <w:rPr>
          <w:rFonts w:ascii="Times New Roman" w:hAnsi="Times New Roman" w:cs="Times New Roman"/>
        </w:rPr>
        <w:t>.</w:t>
      </w:r>
      <w:r w:rsidR="00D72DD9">
        <w:rPr>
          <w:rFonts w:ascii="Times New Roman" w:hAnsi="Times New Roman" w:cs="Times New Roman"/>
        </w:rPr>
        <w:t xml:space="preserve"> </w:t>
      </w:r>
      <w:r w:rsidR="0087754D">
        <w:rPr>
          <w:rFonts w:ascii="Times New Roman" w:hAnsi="Times New Roman" w:cs="Times New Roman"/>
        </w:rPr>
        <w:t xml:space="preserve">Yet, AHP faces a threat of novel technologies that competition might develop or </w:t>
      </w:r>
      <w:r w:rsidR="00B671A7">
        <w:rPr>
          <w:rFonts w:ascii="Times New Roman" w:hAnsi="Times New Roman" w:cs="Times New Roman"/>
        </w:rPr>
        <w:t xml:space="preserve">a </w:t>
      </w:r>
      <w:r w:rsidR="0087754D">
        <w:rPr>
          <w:rFonts w:ascii="Times New Roman" w:hAnsi="Times New Roman" w:cs="Times New Roman"/>
        </w:rPr>
        <w:t xml:space="preserve">market disruptor, which could </w:t>
      </w:r>
      <w:r w:rsidR="00F01277">
        <w:rPr>
          <w:rFonts w:ascii="Times New Roman" w:hAnsi="Times New Roman" w:cs="Times New Roman"/>
        </w:rPr>
        <w:t>threaten</w:t>
      </w:r>
      <w:r w:rsidR="0087754D">
        <w:rPr>
          <w:rFonts w:ascii="Times New Roman" w:hAnsi="Times New Roman" w:cs="Times New Roman"/>
        </w:rPr>
        <w:t xml:space="preserve"> the company in both </w:t>
      </w:r>
      <w:r w:rsidR="005F118D">
        <w:rPr>
          <w:rFonts w:ascii="Times New Roman" w:hAnsi="Times New Roman" w:cs="Times New Roman"/>
        </w:rPr>
        <w:t>medium as well as long-term</w:t>
      </w:r>
      <w:r w:rsidR="0087754D">
        <w:rPr>
          <w:rFonts w:ascii="Times New Roman" w:hAnsi="Times New Roman" w:cs="Times New Roman"/>
        </w:rPr>
        <w:t xml:space="preserve"> </w:t>
      </w:r>
      <w:r w:rsidR="00B671A7">
        <w:rPr>
          <w:rFonts w:ascii="Times New Roman" w:hAnsi="Times New Roman" w:cs="Times New Roman"/>
        </w:rPr>
        <w:t>upcoming</w:t>
      </w:r>
      <w:r w:rsidR="0087754D">
        <w:rPr>
          <w:rFonts w:ascii="Times New Roman" w:hAnsi="Times New Roman" w:cs="Times New Roman"/>
        </w:rPr>
        <w:t>.</w:t>
      </w:r>
      <w:r w:rsidR="00266CA9">
        <w:rPr>
          <w:rFonts w:ascii="Times New Roman" w:hAnsi="Times New Roman" w:cs="Times New Roman"/>
        </w:rPr>
        <w:t xml:space="preserve"> Besides</w:t>
      </w:r>
      <w:r w:rsidR="00F01277">
        <w:rPr>
          <w:rFonts w:ascii="Times New Roman" w:hAnsi="Times New Roman" w:cs="Times New Roman"/>
        </w:rPr>
        <w:t xml:space="preserve">, AHP stands to face a threat from low quality and </w:t>
      </w:r>
      <w:r w:rsidR="00B671A7">
        <w:rPr>
          <w:rFonts w:ascii="Times New Roman" w:hAnsi="Times New Roman" w:cs="Times New Roman"/>
        </w:rPr>
        <w:t>ersatz</w:t>
      </w:r>
      <w:r w:rsidR="00F01277">
        <w:rPr>
          <w:rFonts w:ascii="Times New Roman" w:hAnsi="Times New Roman" w:cs="Times New Roman"/>
        </w:rPr>
        <w:t xml:space="preserve"> of counterfeit products.</w:t>
      </w:r>
    </w:p>
    <w:p w14:paraId="7A2CBE2D" w14:textId="646752A6" w:rsidR="009A0BE4" w:rsidRDefault="004667F2" w:rsidP="001B578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AHP should adopt Porter’s focus marketing strategy</w:t>
      </w:r>
      <w:r w:rsidR="00510260">
        <w:rPr>
          <w:rFonts w:ascii="Times New Roman" w:hAnsi="Times New Roman" w:cs="Times New Roman"/>
        </w:rPr>
        <w:t xml:space="preserve"> to guarantee its business operation success.</w:t>
      </w:r>
      <w:r w:rsidR="00BA5D13">
        <w:rPr>
          <w:rFonts w:ascii="Times New Roman" w:hAnsi="Times New Roman" w:cs="Times New Roman"/>
        </w:rPr>
        <w:t xml:space="preserve"> Here, since AHP has the necessary skill po</w:t>
      </w:r>
      <w:r w:rsidR="00266CA9">
        <w:rPr>
          <w:rFonts w:ascii="Times New Roman" w:hAnsi="Times New Roman" w:cs="Times New Roman"/>
        </w:rPr>
        <w:t>wer to deliver on its mission, i</w:t>
      </w:r>
      <w:r w:rsidR="00BA5D13">
        <w:rPr>
          <w:rFonts w:ascii="Times New Roman" w:hAnsi="Times New Roman" w:cs="Times New Roman"/>
        </w:rPr>
        <w:t>t should</w:t>
      </w:r>
      <w:r w:rsidR="0013640C">
        <w:rPr>
          <w:rFonts w:ascii="Times New Roman" w:hAnsi="Times New Roman" w:cs="Times New Roman"/>
        </w:rPr>
        <w:t xml:space="preserve"> fix</w:t>
      </w:r>
      <w:r w:rsidR="00BA5D13">
        <w:rPr>
          <w:rFonts w:ascii="Times New Roman" w:hAnsi="Times New Roman" w:cs="Times New Roman"/>
        </w:rPr>
        <w:t xml:space="preserve"> its target on primarily enhancing regular home appliances using technology and ignore any other interest</w:t>
      </w:r>
      <w:r w:rsidR="00266CA9">
        <w:rPr>
          <w:rFonts w:ascii="Times New Roman" w:hAnsi="Times New Roman" w:cs="Times New Roman"/>
        </w:rPr>
        <w:t xml:space="preserve"> </w:t>
      </w:r>
      <w:r w:rsidR="0013640C">
        <w:rPr>
          <w:rFonts w:ascii="Times New Roman" w:hAnsi="Times New Roman" w:cs="Times New Roman"/>
        </w:rPr>
        <w:t>(Ma</w:t>
      </w:r>
      <w:r w:rsidR="00EA0252">
        <w:rPr>
          <w:rFonts w:ascii="Times New Roman" w:hAnsi="Times New Roman" w:cs="Times New Roman"/>
        </w:rPr>
        <w:t>g</w:t>
      </w:r>
      <w:r w:rsidR="0013640C">
        <w:rPr>
          <w:rFonts w:ascii="Times New Roman" w:hAnsi="Times New Roman" w:cs="Times New Roman"/>
        </w:rPr>
        <w:t>retta, 20</w:t>
      </w:r>
      <w:r w:rsidR="008D2467">
        <w:rPr>
          <w:rFonts w:ascii="Times New Roman" w:hAnsi="Times New Roman" w:cs="Times New Roman"/>
        </w:rPr>
        <w:t>1</w:t>
      </w:r>
      <w:r w:rsidR="0013640C">
        <w:rPr>
          <w:rFonts w:ascii="Times New Roman" w:hAnsi="Times New Roman" w:cs="Times New Roman"/>
        </w:rPr>
        <w:t>7)</w:t>
      </w:r>
      <w:r w:rsidR="00BA5D13">
        <w:rPr>
          <w:rFonts w:ascii="Times New Roman" w:hAnsi="Times New Roman" w:cs="Times New Roman"/>
        </w:rPr>
        <w:t>.</w:t>
      </w:r>
      <w:r w:rsidR="00C87E89">
        <w:rPr>
          <w:rFonts w:ascii="Times New Roman" w:hAnsi="Times New Roman" w:cs="Times New Roman"/>
        </w:rPr>
        <w:t xml:space="preserve"> This</w:t>
      </w:r>
      <w:r w:rsidR="00210042">
        <w:rPr>
          <w:rFonts w:ascii="Times New Roman" w:hAnsi="Times New Roman" w:cs="Times New Roman"/>
        </w:rPr>
        <w:t xml:space="preserve"> coul</w:t>
      </w:r>
      <w:r w:rsidR="006530B9">
        <w:rPr>
          <w:rFonts w:ascii="Times New Roman" w:hAnsi="Times New Roman" w:cs="Times New Roman"/>
        </w:rPr>
        <w:t>d be</w:t>
      </w:r>
      <w:r w:rsidR="00C87E89">
        <w:rPr>
          <w:rFonts w:ascii="Times New Roman" w:hAnsi="Times New Roman" w:cs="Times New Roman"/>
        </w:rPr>
        <w:t xml:space="preserve"> well </w:t>
      </w:r>
      <w:r w:rsidR="006530B9">
        <w:rPr>
          <w:rFonts w:ascii="Times New Roman" w:hAnsi="Times New Roman" w:cs="Times New Roman"/>
        </w:rPr>
        <w:t xml:space="preserve">articulated </w:t>
      </w:r>
      <w:r w:rsidR="00C87E89">
        <w:rPr>
          <w:rFonts w:ascii="Times New Roman" w:hAnsi="Times New Roman" w:cs="Times New Roman"/>
        </w:rPr>
        <w:t>in AHP's distinct product line</w:t>
      </w:r>
      <w:r w:rsidR="006530B9">
        <w:rPr>
          <w:rFonts w:ascii="Times New Roman" w:hAnsi="Times New Roman" w:cs="Times New Roman"/>
        </w:rPr>
        <w:t>s</w:t>
      </w:r>
      <w:r w:rsidR="00C87E89">
        <w:rPr>
          <w:rFonts w:ascii="Times New Roman" w:hAnsi="Times New Roman" w:cs="Times New Roman"/>
        </w:rPr>
        <w:t>. Adopting this strategy is an outright success for AHP as this is an area where all its competi</w:t>
      </w:r>
      <w:r w:rsidR="00C5554C">
        <w:rPr>
          <w:rFonts w:ascii="Times New Roman" w:hAnsi="Times New Roman" w:cs="Times New Roman"/>
        </w:rPr>
        <w:t>ti</w:t>
      </w:r>
      <w:r w:rsidR="00C87E89">
        <w:rPr>
          <w:rFonts w:ascii="Times New Roman" w:hAnsi="Times New Roman" w:cs="Times New Roman"/>
        </w:rPr>
        <w:t>on is utterly weak.</w:t>
      </w:r>
    </w:p>
    <w:p w14:paraId="1A3CAB54" w14:textId="0D4CDA05" w:rsidR="00704303" w:rsidRDefault="004667F2" w:rsidP="001B578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2F5730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 xml:space="preserve"> its quest to distribute product line 1, AHP should consider adopting a selective distribution strategy. This will help the company use a selected number of distributor</w:t>
      </w:r>
      <w:r w:rsidR="00215C9D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to carry product line 1 based on AHP specific policies</w:t>
      </w:r>
      <w:r w:rsidR="00266CA9">
        <w:rPr>
          <w:rFonts w:ascii="Times New Roman" w:hAnsi="Times New Roman" w:cs="Times New Roman"/>
        </w:rPr>
        <w:t xml:space="preserve"> </w:t>
      </w:r>
      <w:r w:rsidR="009266BA">
        <w:rPr>
          <w:rFonts w:ascii="Times New Roman" w:hAnsi="Times New Roman" w:cs="Times New Roman"/>
        </w:rPr>
        <w:t>(Buettner et al., 2019)</w:t>
      </w:r>
      <w:r>
        <w:rPr>
          <w:rFonts w:ascii="Times New Roman" w:hAnsi="Times New Roman" w:cs="Times New Roman"/>
        </w:rPr>
        <w:t>.</w:t>
      </w:r>
      <w:r w:rsidR="00215C9D">
        <w:rPr>
          <w:rFonts w:ascii="Times New Roman" w:hAnsi="Times New Roman" w:cs="Times New Roman"/>
        </w:rPr>
        <w:t xml:space="preserve"> On the plus side, this </w:t>
      </w:r>
      <w:r w:rsidR="00215C9D">
        <w:rPr>
          <w:rFonts w:ascii="Times New Roman" w:hAnsi="Times New Roman" w:cs="Times New Roman"/>
        </w:rPr>
        <w:lastRenderedPageBreak/>
        <w:t xml:space="preserve">strategy will generate a </w:t>
      </w:r>
      <w:r w:rsidR="00F94474">
        <w:rPr>
          <w:rFonts w:ascii="Times New Roman" w:hAnsi="Times New Roman" w:cs="Times New Roman"/>
        </w:rPr>
        <w:t>decent</w:t>
      </w:r>
      <w:r w:rsidR="00215C9D">
        <w:rPr>
          <w:rFonts w:ascii="Times New Roman" w:hAnsi="Times New Roman" w:cs="Times New Roman"/>
        </w:rPr>
        <w:t xml:space="preserve"> market </w:t>
      </w:r>
      <w:r w:rsidR="00F94474">
        <w:rPr>
          <w:rFonts w:ascii="Times New Roman" w:hAnsi="Times New Roman" w:cs="Times New Roman"/>
        </w:rPr>
        <w:t>exposure</w:t>
      </w:r>
      <w:r w:rsidR="00215C9D">
        <w:rPr>
          <w:rFonts w:ascii="Times New Roman" w:hAnsi="Times New Roman" w:cs="Times New Roman"/>
        </w:rPr>
        <w:t xml:space="preserve"> for product line 1 products.</w:t>
      </w:r>
      <w:r w:rsidR="00F94474">
        <w:rPr>
          <w:rFonts w:ascii="Times New Roman" w:hAnsi="Times New Roman" w:cs="Times New Roman"/>
        </w:rPr>
        <w:t xml:space="preserve"> Similarly, a selective strategy will offer AHP an increased control of product line 1.</w:t>
      </w:r>
      <w:r w:rsidR="009C2BFF">
        <w:rPr>
          <w:rFonts w:ascii="Times New Roman" w:hAnsi="Times New Roman" w:cs="Times New Roman"/>
        </w:rPr>
        <w:t xml:space="preserve"> In the long run, the application of selective distribution strategy will reduce company </w:t>
      </w:r>
      <w:r w:rsidR="00BA46D8">
        <w:rPr>
          <w:rFonts w:ascii="Times New Roman" w:hAnsi="Times New Roman" w:cs="Times New Roman"/>
        </w:rPr>
        <w:t>overheads</w:t>
      </w:r>
      <w:r w:rsidR="009C2BFF">
        <w:rPr>
          <w:rFonts w:ascii="Times New Roman" w:hAnsi="Times New Roman" w:cs="Times New Roman"/>
        </w:rPr>
        <w:t>.</w:t>
      </w:r>
      <w:r w:rsidR="008A3434">
        <w:rPr>
          <w:rFonts w:ascii="Times New Roman" w:hAnsi="Times New Roman" w:cs="Times New Roman"/>
        </w:rPr>
        <w:t xml:space="preserve"> </w:t>
      </w:r>
      <w:r w:rsidR="00D81260">
        <w:rPr>
          <w:rFonts w:ascii="Times New Roman" w:hAnsi="Times New Roman" w:cs="Times New Roman"/>
        </w:rPr>
        <w:t>Nevertheless</w:t>
      </w:r>
      <w:r w:rsidR="008A3434">
        <w:rPr>
          <w:rFonts w:ascii="Times New Roman" w:hAnsi="Times New Roman" w:cs="Times New Roman"/>
        </w:rPr>
        <w:t>, AHP should at no point consider strategic alliances</w:t>
      </w:r>
      <w:r w:rsidR="00C20166">
        <w:rPr>
          <w:rFonts w:ascii="Times New Roman" w:hAnsi="Times New Roman" w:cs="Times New Roman"/>
        </w:rPr>
        <w:t xml:space="preserve"> as AHP faces no sheer completion nor its business environment is streamlined</w:t>
      </w:r>
      <w:r w:rsidR="00266CA9">
        <w:rPr>
          <w:rFonts w:ascii="Times New Roman" w:hAnsi="Times New Roman" w:cs="Times New Roman"/>
        </w:rPr>
        <w:t xml:space="preserve"> </w:t>
      </w:r>
      <w:r w:rsidR="00F0078A">
        <w:rPr>
          <w:rFonts w:ascii="Times New Roman" w:hAnsi="Times New Roman" w:cs="Times New Roman"/>
        </w:rPr>
        <w:t>(Chaharbaghi et al., 2015)</w:t>
      </w:r>
      <w:r w:rsidR="00C20166">
        <w:rPr>
          <w:rFonts w:ascii="Times New Roman" w:hAnsi="Times New Roman" w:cs="Times New Roman"/>
        </w:rPr>
        <w:t>.</w:t>
      </w:r>
      <w:r w:rsidR="00D12D33">
        <w:rPr>
          <w:rFonts w:ascii="Times New Roman" w:hAnsi="Times New Roman" w:cs="Times New Roman"/>
        </w:rPr>
        <w:t xml:space="preserve"> Also, the company faces no changes in technology and its workforce is verbatim unique for its </w:t>
      </w:r>
      <w:r w:rsidR="008151BA">
        <w:rPr>
          <w:rFonts w:ascii="Times New Roman" w:hAnsi="Times New Roman" w:cs="Times New Roman"/>
        </w:rPr>
        <w:t>long-term</w:t>
      </w:r>
      <w:r w:rsidR="00D12D33">
        <w:rPr>
          <w:rFonts w:ascii="Times New Roman" w:hAnsi="Times New Roman" w:cs="Times New Roman"/>
        </w:rPr>
        <w:t xml:space="preserve"> operation and </w:t>
      </w:r>
      <w:r w:rsidR="000C0B10">
        <w:rPr>
          <w:rFonts w:ascii="Times New Roman" w:hAnsi="Times New Roman" w:cs="Times New Roman"/>
        </w:rPr>
        <w:t>triumph</w:t>
      </w:r>
      <w:r w:rsidR="00D12D33">
        <w:rPr>
          <w:rFonts w:ascii="Times New Roman" w:hAnsi="Times New Roman" w:cs="Times New Roman"/>
        </w:rPr>
        <w:t>.</w:t>
      </w:r>
    </w:p>
    <w:p w14:paraId="4C02D57C" w14:textId="0BB2D992" w:rsidR="006D15ED" w:rsidRDefault="004667F2" w:rsidP="001B578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Based on product line 1 which explicitly deals with furniture products, the 4 P’s for marketing mix based on selective distribution</w:t>
      </w:r>
      <w:r w:rsidR="00B0656B">
        <w:rPr>
          <w:rFonts w:ascii="Times New Roman" w:hAnsi="Times New Roman" w:cs="Times New Roman"/>
        </w:rPr>
        <w:t xml:space="preserve"> strategy adopted</w:t>
      </w:r>
      <w:r>
        <w:rPr>
          <w:rFonts w:ascii="Times New Roman" w:hAnsi="Times New Roman" w:cs="Times New Roman"/>
        </w:rPr>
        <w:t xml:space="preserve"> could be applied.</w:t>
      </w:r>
      <w:r w:rsidR="00D534E7">
        <w:rPr>
          <w:rFonts w:ascii="Times New Roman" w:hAnsi="Times New Roman" w:cs="Times New Roman"/>
        </w:rPr>
        <w:t xml:space="preserve"> For instance, based on the first P, the product </w:t>
      </w:r>
      <w:r w:rsidR="000E101A">
        <w:rPr>
          <w:rFonts w:ascii="Times New Roman" w:hAnsi="Times New Roman" w:cs="Times New Roman"/>
        </w:rPr>
        <w:t>could be</w:t>
      </w:r>
      <w:r w:rsidR="00D534E7">
        <w:rPr>
          <w:rFonts w:ascii="Times New Roman" w:hAnsi="Times New Roman" w:cs="Times New Roman"/>
        </w:rPr>
        <w:t xml:space="preserve"> push-button adjustable height sofas</w:t>
      </w:r>
      <w:r w:rsidR="0036142A">
        <w:rPr>
          <w:rFonts w:ascii="Times New Roman" w:hAnsi="Times New Roman" w:cs="Times New Roman"/>
        </w:rPr>
        <w:t>, which could accommodate people with disabilities as well as carnal challenges.</w:t>
      </w:r>
      <w:r w:rsidR="00D0238B">
        <w:rPr>
          <w:rFonts w:ascii="Times New Roman" w:hAnsi="Times New Roman" w:cs="Times New Roman"/>
        </w:rPr>
        <w:t xml:space="preserve"> </w:t>
      </w:r>
      <w:r w:rsidR="00266CA9">
        <w:rPr>
          <w:rFonts w:ascii="Times New Roman" w:hAnsi="Times New Roman" w:cs="Times New Roman"/>
        </w:rPr>
        <w:t xml:space="preserve">Notably, </w:t>
      </w:r>
      <w:r w:rsidR="00D0238B">
        <w:rPr>
          <w:rFonts w:ascii="Times New Roman" w:hAnsi="Times New Roman" w:cs="Times New Roman"/>
        </w:rPr>
        <w:t xml:space="preserve">AHP has accredited dealers to guarantee the reliability of its </w:t>
      </w:r>
      <w:r w:rsidR="00360D64">
        <w:rPr>
          <w:rFonts w:ascii="Times New Roman" w:hAnsi="Times New Roman" w:cs="Times New Roman"/>
        </w:rPr>
        <w:t>sofa’s</w:t>
      </w:r>
      <w:r w:rsidR="00D0238B">
        <w:rPr>
          <w:rFonts w:ascii="Times New Roman" w:hAnsi="Times New Roman" w:cs="Times New Roman"/>
        </w:rPr>
        <w:t xml:space="preserve"> quality and price uniformity.</w:t>
      </w:r>
      <w:r w:rsidR="00D554BC">
        <w:rPr>
          <w:rFonts w:ascii="Times New Roman" w:hAnsi="Times New Roman" w:cs="Times New Roman"/>
        </w:rPr>
        <w:t xml:space="preserve"> </w:t>
      </w:r>
      <w:r w:rsidR="00A14D31">
        <w:rPr>
          <w:rFonts w:ascii="Times New Roman" w:hAnsi="Times New Roman" w:cs="Times New Roman"/>
        </w:rPr>
        <w:t xml:space="preserve">Concerning place, </w:t>
      </w:r>
      <w:r w:rsidR="001D7FB6">
        <w:rPr>
          <w:rFonts w:ascii="Times New Roman" w:hAnsi="Times New Roman" w:cs="Times New Roman"/>
        </w:rPr>
        <w:t>AHP has its headquarters off Scottsdale, Arizona and</w:t>
      </w:r>
      <w:r w:rsidR="00640263">
        <w:rPr>
          <w:rFonts w:ascii="Times New Roman" w:hAnsi="Times New Roman" w:cs="Times New Roman"/>
        </w:rPr>
        <w:t xml:space="preserve"> f</w:t>
      </w:r>
      <w:r w:rsidR="00132784">
        <w:rPr>
          <w:rFonts w:ascii="Times New Roman" w:hAnsi="Times New Roman" w:cs="Times New Roman"/>
        </w:rPr>
        <w:t xml:space="preserve">or customers interested in AHP sofas, they could visit </w:t>
      </w:r>
      <w:r w:rsidR="00360D64">
        <w:rPr>
          <w:rFonts w:ascii="Times New Roman" w:hAnsi="Times New Roman" w:cs="Times New Roman"/>
        </w:rPr>
        <w:t>official</w:t>
      </w:r>
      <w:r w:rsidR="00132784">
        <w:rPr>
          <w:rFonts w:ascii="Times New Roman" w:hAnsi="Times New Roman" w:cs="Times New Roman"/>
        </w:rPr>
        <w:t xml:space="preserve"> distributors across the country.</w:t>
      </w:r>
      <w:r w:rsidR="00640263">
        <w:rPr>
          <w:rFonts w:ascii="Times New Roman" w:hAnsi="Times New Roman" w:cs="Times New Roman"/>
        </w:rPr>
        <w:t xml:space="preserve"> </w:t>
      </w:r>
      <w:r w:rsidR="00266CA9">
        <w:rPr>
          <w:rFonts w:ascii="Times New Roman" w:hAnsi="Times New Roman" w:cs="Times New Roman"/>
        </w:rPr>
        <w:t xml:space="preserve">In addition, </w:t>
      </w:r>
      <w:r w:rsidR="00181F62">
        <w:rPr>
          <w:rFonts w:ascii="Times New Roman" w:hAnsi="Times New Roman" w:cs="Times New Roman"/>
        </w:rPr>
        <w:t xml:space="preserve">AHP’s novel business is on its website and targeted promotional attempts </w:t>
      </w:r>
      <w:r w:rsidR="00A20253">
        <w:rPr>
          <w:rFonts w:ascii="Times New Roman" w:hAnsi="Times New Roman" w:cs="Times New Roman"/>
        </w:rPr>
        <w:t>are</w:t>
      </w:r>
      <w:r w:rsidR="00181F62">
        <w:rPr>
          <w:rFonts w:ascii="Times New Roman" w:hAnsi="Times New Roman" w:cs="Times New Roman"/>
        </w:rPr>
        <w:t xml:space="preserve"> directed to it to generate more traffic.</w:t>
      </w:r>
      <w:r w:rsidR="00FC3DB7">
        <w:rPr>
          <w:rFonts w:ascii="Times New Roman" w:hAnsi="Times New Roman" w:cs="Times New Roman"/>
        </w:rPr>
        <w:t xml:space="preserve"> AHP promotional mix includes magazines, streaming television programs as well as AHP website</w:t>
      </w:r>
      <w:sdt>
        <w:sdtPr>
          <w:rPr>
            <w:rFonts w:ascii="Times New Roman" w:hAnsi="Times New Roman" w:cs="Times New Roman"/>
          </w:rPr>
          <w:id w:val="641086663"/>
          <w:citation/>
        </w:sdtPr>
        <w:sdtEndPr/>
        <w:sdtContent>
          <w:r w:rsidR="00B90986">
            <w:rPr>
              <w:rFonts w:ascii="Times New Roman" w:hAnsi="Times New Roman" w:cs="Times New Roman"/>
            </w:rPr>
            <w:fldChar w:fldCharType="begin"/>
          </w:r>
          <w:r w:rsidR="00B90986">
            <w:rPr>
              <w:rFonts w:ascii="Times New Roman" w:hAnsi="Times New Roman" w:cs="Times New Roman"/>
            </w:rPr>
            <w:instrText xml:space="preserve"> CITATION NHB16 \l 1033 </w:instrText>
          </w:r>
          <w:r w:rsidR="00B90986">
            <w:rPr>
              <w:rFonts w:ascii="Times New Roman" w:hAnsi="Times New Roman" w:cs="Times New Roman"/>
            </w:rPr>
            <w:fldChar w:fldCharType="separate"/>
          </w:r>
          <w:r w:rsidR="00B90986">
            <w:rPr>
              <w:rFonts w:ascii="Times New Roman" w:hAnsi="Times New Roman" w:cs="Times New Roman"/>
              <w:noProof/>
            </w:rPr>
            <w:t xml:space="preserve"> </w:t>
          </w:r>
          <w:r w:rsidR="00B90986" w:rsidRPr="00B90986">
            <w:rPr>
              <w:rFonts w:ascii="Times New Roman" w:hAnsi="Times New Roman" w:cs="Times New Roman"/>
              <w:noProof/>
            </w:rPr>
            <w:t>(Broden, 2016)</w:t>
          </w:r>
          <w:r w:rsidR="00B90986">
            <w:rPr>
              <w:rFonts w:ascii="Times New Roman" w:hAnsi="Times New Roman" w:cs="Times New Roman"/>
            </w:rPr>
            <w:fldChar w:fldCharType="end"/>
          </w:r>
        </w:sdtContent>
      </w:sdt>
      <w:r w:rsidR="00FC3DB7">
        <w:rPr>
          <w:rFonts w:ascii="Times New Roman" w:hAnsi="Times New Roman" w:cs="Times New Roman"/>
        </w:rPr>
        <w:t>.</w:t>
      </w:r>
    </w:p>
    <w:p w14:paraId="402423C5" w14:textId="457D23AB" w:rsidR="000E72EC" w:rsidRDefault="000E72EC" w:rsidP="001B578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CCE2E8F" w14:textId="3CDD232E" w:rsidR="000E72EC" w:rsidRDefault="000E72EC" w:rsidP="001B578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A9B5FAD" w14:textId="05B219A9" w:rsidR="000E72EC" w:rsidRDefault="000E72EC" w:rsidP="001B578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7B5918F" w14:textId="4B9DE80D" w:rsidR="000E72EC" w:rsidRDefault="000E72EC" w:rsidP="001B5784">
      <w:pPr>
        <w:spacing w:line="480" w:lineRule="auto"/>
        <w:rPr>
          <w:rFonts w:ascii="Times New Roman" w:hAnsi="Times New Roman" w:cs="Times New Roman"/>
        </w:rPr>
      </w:pPr>
    </w:p>
    <w:p w14:paraId="34E3FD28" w14:textId="77777777" w:rsidR="001B5784" w:rsidRDefault="001B5784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1A5E70A" w14:textId="3A85AA53" w:rsidR="00F26471" w:rsidRDefault="004667F2" w:rsidP="001B5784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References</w:t>
      </w:r>
    </w:p>
    <w:p w14:paraId="209DC49A" w14:textId="77777777" w:rsidR="00B90986" w:rsidRPr="00B90986" w:rsidRDefault="004667F2" w:rsidP="001B5784">
      <w:pPr>
        <w:spacing w:line="480" w:lineRule="auto"/>
        <w:rPr>
          <w:rFonts w:ascii="Times New Roman" w:hAnsi="Times New Roman" w:cs="Times New Roman"/>
        </w:rPr>
      </w:pPr>
      <w:r w:rsidRPr="00B90986">
        <w:rPr>
          <w:rFonts w:ascii="Times New Roman" w:hAnsi="Times New Roman" w:cs="Times New Roman"/>
        </w:rPr>
        <w:t xml:space="preserve">Abbas, A. (2019, June 27). Top 10 Furniture Stores: Find the Best Brands. Retrieved from </w:t>
      </w:r>
      <w:r w:rsidRPr="00B90986">
        <w:rPr>
          <w:rFonts w:ascii="Times New Roman" w:hAnsi="Times New Roman" w:cs="Times New Roman"/>
        </w:rPr>
        <w:tab/>
      </w:r>
      <w:r w:rsidRPr="00B90986">
        <w:rPr>
          <w:rFonts w:ascii="Times New Roman" w:hAnsi="Times New Roman" w:cs="Times New Roman"/>
          <w:i/>
        </w:rPr>
        <w:t>www.thespruce.com: www.thespruce.com/top-furniture-retailers-1391237</w:t>
      </w:r>
      <w:r w:rsidRPr="00B90986">
        <w:rPr>
          <w:rFonts w:ascii="Times New Roman" w:hAnsi="Times New Roman" w:cs="Times New Roman"/>
        </w:rPr>
        <w:t>.</w:t>
      </w:r>
    </w:p>
    <w:p w14:paraId="5F8BFBCB" w14:textId="77777777" w:rsidR="00B90986" w:rsidRPr="00B90986" w:rsidRDefault="004667F2" w:rsidP="001B5784">
      <w:pPr>
        <w:spacing w:line="480" w:lineRule="auto"/>
        <w:rPr>
          <w:rFonts w:ascii="Times New Roman" w:hAnsi="Times New Roman" w:cs="Times New Roman"/>
        </w:rPr>
      </w:pPr>
      <w:r w:rsidRPr="00B90986">
        <w:rPr>
          <w:rFonts w:ascii="Times New Roman" w:hAnsi="Times New Roman" w:cs="Times New Roman"/>
        </w:rPr>
        <w:t xml:space="preserve">Broden, N. H. (2016). The concept of the marketing mix. </w:t>
      </w:r>
      <w:r w:rsidRPr="00B90986">
        <w:rPr>
          <w:rFonts w:ascii="Times New Roman" w:hAnsi="Times New Roman" w:cs="Times New Roman"/>
          <w:i/>
        </w:rPr>
        <w:t>Journal of advertising research</w:t>
      </w:r>
      <w:r w:rsidRPr="00B90986">
        <w:rPr>
          <w:rFonts w:ascii="Times New Roman" w:hAnsi="Times New Roman" w:cs="Times New Roman"/>
        </w:rPr>
        <w:t>, 2-7.</w:t>
      </w:r>
    </w:p>
    <w:p w14:paraId="18478F43" w14:textId="77777777" w:rsidR="00B90986" w:rsidRPr="00B90986" w:rsidRDefault="004667F2" w:rsidP="001B5784">
      <w:pPr>
        <w:spacing w:line="480" w:lineRule="auto"/>
        <w:rPr>
          <w:rFonts w:ascii="Times New Roman" w:hAnsi="Times New Roman" w:cs="Times New Roman"/>
        </w:rPr>
      </w:pPr>
      <w:r w:rsidRPr="00B90986">
        <w:rPr>
          <w:rFonts w:ascii="Times New Roman" w:hAnsi="Times New Roman" w:cs="Times New Roman"/>
        </w:rPr>
        <w:t>Bu</w:t>
      </w:r>
      <w:r w:rsidRPr="00B90986">
        <w:rPr>
          <w:rFonts w:ascii="Times New Roman" w:hAnsi="Times New Roman" w:cs="Times New Roman"/>
        </w:rPr>
        <w:t xml:space="preserve">ettner, T., Coscelli, A., Vergé, T., &amp; Winter, R. A. (2019). Selective distribution by luxury </w:t>
      </w:r>
      <w:r w:rsidRPr="00B90986">
        <w:rPr>
          <w:rFonts w:ascii="Times New Roman" w:hAnsi="Times New Roman" w:cs="Times New Roman"/>
        </w:rPr>
        <w:tab/>
        <w:t xml:space="preserve">goods suppliers: A response to kinsella et al. </w:t>
      </w:r>
      <w:r w:rsidRPr="00B90986">
        <w:rPr>
          <w:rFonts w:ascii="Times New Roman" w:hAnsi="Times New Roman" w:cs="Times New Roman"/>
          <w:i/>
        </w:rPr>
        <w:t>European Competition Journal</w:t>
      </w:r>
      <w:r w:rsidRPr="00B90986">
        <w:rPr>
          <w:rFonts w:ascii="Times New Roman" w:hAnsi="Times New Roman" w:cs="Times New Roman"/>
        </w:rPr>
        <w:t>, 5(2), 613-</w:t>
      </w:r>
      <w:r w:rsidRPr="00B90986">
        <w:rPr>
          <w:rFonts w:ascii="Times New Roman" w:hAnsi="Times New Roman" w:cs="Times New Roman"/>
        </w:rPr>
        <w:tab/>
        <w:t>621.</w:t>
      </w:r>
    </w:p>
    <w:p w14:paraId="0C4FC221" w14:textId="77777777" w:rsidR="00B90986" w:rsidRPr="00B90986" w:rsidRDefault="004667F2" w:rsidP="001B5784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B90986">
        <w:rPr>
          <w:rFonts w:ascii="Times New Roman" w:hAnsi="Times New Roman" w:cs="Times New Roman"/>
        </w:rPr>
        <w:t>Chaharbaghi, K., Adcroft, A., Willis, R., Todeva, E., &amp; Knoke, D. (2</w:t>
      </w:r>
      <w:r w:rsidRPr="00B90986">
        <w:rPr>
          <w:rFonts w:ascii="Times New Roman" w:hAnsi="Times New Roman" w:cs="Times New Roman"/>
        </w:rPr>
        <w:t xml:space="preserve">015). Strategic alliances and models of collaboration. </w:t>
      </w:r>
      <w:r w:rsidRPr="00B90986">
        <w:rPr>
          <w:rFonts w:ascii="Times New Roman" w:hAnsi="Times New Roman" w:cs="Times New Roman"/>
          <w:i/>
        </w:rPr>
        <w:t>Management decision</w:t>
      </w:r>
      <w:r w:rsidRPr="00B90986">
        <w:rPr>
          <w:rFonts w:ascii="Times New Roman" w:hAnsi="Times New Roman" w:cs="Times New Roman"/>
        </w:rPr>
        <w:t>.</w:t>
      </w:r>
    </w:p>
    <w:p w14:paraId="6AD715B9" w14:textId="77777777" w:rsidR="00B90986" w:rsidRPr="00B90986" w:rsidRDefault="004667F2" w:rsidP="001B5784">
      <w:pPr>
        <w:spacing w:line="480" w:lineRule="auto"/>
        <w:rPr>
          <w:rFonts w:ascii="Times New Roman" w:hAnsi="Times New Roman" w:cs="Times New Roman"/>
        </w:rPr>
      </w:pPr>
      <w:r w:rsidRPr="00B90986">
        <w:rPr>
          <w:rFonts w:ascii="Times New Roman" w:hAnsi="Times New Roman" w:cs="Times New Roman"/>
        </w:rPr>
        <w:t>Magretta, J. (2017). Understanding Michael Porter: The essential guide to competition and</w:t>
      </w:r>
      <w:r w:rsidRPr="00B90986">
        <w:rPr>
          <w:rFonts w:ascii="Times New Roman" w:hAnsi="Times New Roman" w:cs="Times New Roman"/>
        </w:rPr>
        <w:tab/>
        <w:t xml:space="preserve">strategy. </w:t>
      </w:r>
      <w:r w:rsidRPr="00B90986">
        <w:rPr>
          <w:rFonts w:ascii="Times New Roman" w:hAnsi="Times New Roman" w:cs="Times New Roman"/>
          <w:i/>
        </w:rPr>
        <w:t>Harvard business press</w:t>
      </w:r>
      <w:r w:rsidRPr="00B90986">
        <w:rPr>
          <w:rFonts w:ascii="Times New Roman" w:hAnsi="Times New Roman" w:cs="Times New Roman"/>
        </w:rPr>
        <w:t>.</w:t>
      </w:r>
      <w:bookmarkStart w:id="0" w:name="_GoBack"/>
      <w:bookmarkEnd w:id="0"/>
    </w:p>
    <w:p w14:paraId="146C43A4" w14:textId="5C9C74AD" w:rsidR="00B90986" w:rsidRDefault="00B90986" w:rsidP="001B5784">
      <w:pPr>
        <w:spacing w:line="480" w:lineRule="auto"/>
        <w:rPr>
          <w:rFonts w:ascii="Times New Roman" w:hAnsi="Times New Roman" w:cs="Times New Roman"/>
        </w:rPr>
      </w:pPr>
    </w:p>
    <w:p w14:paraId="1202F526" w14:textId="77777777" w:rsidR="008151BA" w:rsidRPr="00C609AB" w:rsidRDefault="008151BA" w:rsidP="001B5784">
      <w:pPr>
        <w:spacing w:line="480" w:lineRule="auto"/>
        <w:ind w:firstLine="720"/>
        <w:rPr>
          <w:rFonts w:ascii="Times New Roman" w:hAnsi="Times New Roman" w:cs="Times New Roman"/>
        </w:rPr>
      </w:pPr>
    </w:p>
    <w:sectPr w:rsidR="008151BA" w:rsidRPr="00C609AB" w:rsidSect="00F31E0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6AAACB" w14:textId="77777777" w:rsidR="004667F2" w:rsidRDefault="004667F2">
      <w:r>
        <w:separator/>
      </w:r>
    </w:p>
  </w:endnote>
  <w:endnote w:type="continuationSeparator" w:id="0">
    <w:p w14:paraId="263906C2" w14:textId="77777777" w:rsidR="004667F2" w:rsidRDefault="00466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72FB9D" w14:textId="77777777" w:rsidR="004667F2" w:rsidRDefault="004667F2">
      <w:r>
        <w:separator/>
      </w:r>
    </w:p>
  </w:footnote>
  <w:footnote w:type="continuationSeparator" w:id="0">
    <w:p w14:paraId="5B9214B2" w14:textId="77777777" w:rsidR="004667F2" w:rsidRDefault="004667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78637C" w14:textId="3C55E436" w:rsidR="00E572A3" w:rsidRPr="000F4CDC" w:rsidRDefault="004667F2" w:rsidP="00495F41">
        <w:pPr>
          <w:spacing w:line="480" w:lineRule="auto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>BUSINESS MARKETING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="00284026">
          <w:rPr>
            <w:rFonts w:ascii="Times New Roman" w:hAnsi="Times New Roman" w:cs="Times New Roman"/>
          </w:rPr>
          <w:t xml:space="preserve"> </w:t>
        </w:r>
        <w:r w:rsidR="00495F41">
          <w:rPr>
            <w:rFonts w:ascii="Times New Roman" w:hAnsi="Times New Roman" w:cs="Times New Roman"/>
          </w:rPr>
          <w:t xml:space="preserve">         </w:t>
        </w:r>
        <w:r w:rsidR="00284026" w:rsidRPr="000F4CDC">
          <w:rPr>
            <w:rFonts w:ascii="Times New Roman" w:hAnsi="Times New Roman" w:cs="Times New Roman"/>
          </w:rPr>
          <w:fldChar w:fldCharType="begin"/>
        </w:r>
        <w:r w:rsidR="00284026" w:rsidRPr="000F4CDC">
          <w:rPr>
            <w:rFonts w:ascii="Times New Roman" w:hAnsi="Times New Roman" w:cs="Times New Roman"/>
          </w:rPr>
          <w:instrText xml:space="preserve"> PAGE   \* MERGEFORMAT </w:instrText>
        </w:r>
        <w:r w:rsidR="00284026" w:rsidRPr="000F4CDC">
          <w:rPr>
            <w:rFonts w:ascii="Times New Roman" w:hAnsi="Times New Roman" w:cs="Times New Roman"/>
          </w:rPr>
          <w:fldChar w:fldCharType="separate"/>
        </w:r>
        <w:r w:rsidR="001B5784">
          <w:rPr>
            <w:rFonts w:ascii="Times New Roman" w:hAnsi="Times New Roman" w:cs="Times New Roman"/>
            <w:noProof/>
          </w:rPr>
          <w:t>5</w:t>
        </w:r>
        <w:r w:rsidR="00284026"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324A6B" w14:textId="2060453E" w:rsidR="00F31E0B" w:rsidRPr="000F4CDC" w:rsidRDefault="004667F2" w:rsidP="00495F41">
        <w:pPr>
          <w:spacing w:line="480" w:lineRule="auto"/>
          <w:rPr>
            <w:rFonts w:ascii="Times New Roman" w:hAnsi="Times New Roman" w:cs="Times New Roman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="00E233A9">
          <w:rPr>
            <w:rFonts w:ascii="Times New Roman" w:hAnsi="Times New Roman" w:cs="Times New Roman"/>
          </w:rPr>
          <w:t>BUSINESS MARKETING</w:t>
        </w:r>
        <w:r w:rsidR="00E233A9">
          <w:rPr>
            <w:rFonts w:ascii="Times New Roman" w:hAnsi="Times New Roman" w:cs="Times New Roman"/>
          </w:rPr>
          <w:tab/>
        </w:r>
        <w:r w:rsidR="00E233A9">
          <w:rPr>
            <w:rFonts w:ascii="Times New Roman" w:hAnsi="Times New Roman" w:cs="Times New Roman"/>
          </w:rPr>
          <w:tab/>
        </w:r>
        <w:r w:rsidR="00E233A9">
          <w:rPr>
            <w:rFonts w:ascii="Times New Roman" w:hAnsi="Times New Roman" w:cs="Times New Roman"/>
          </w:rPr>
          <w:tab/>
        </w:r>
        <w:r w:rsidR="00E233A9">
          <w:rPr>
            <w:rFonts w:ascii="Times New Roman" w:hAnsi="Times New Roman" w:cs="Times New Roman"/>
          </w:rPr>
          <w:tab/>
        </w:r>
        <w:r w:rsidR="00E233A9"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="00495F41">
          <w:rPr>
            <w:rFonts w:ascii="Times New Roman" w:hAnsi="Times New Roman" w:cs="Times New Roman"/>
          </w:rPr>
          <w:t xml:space="preserve">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1B5784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3A9"/>
    <w:rsid w:val="00033C41"/>
    <w:rsid w:val="00063713"/>
    <w:rsid w:val="00067417"/>
    <w:rsid w:val="000C0B10"/>
    <w:rsid w:val="000E101A"/>
    <w:rsid w:val="000E72EC"/>
    <w:rsid w:val="000F4CDC"/>
    <w:rsid w:val="00132784"/>
    <w:rsid w:val="0013640C"/>
    <w:rsid w:val="00181F62"/>
    <w:rsid w:val="001830DF"/>
    <w:rsid w:val="0019175B"/>
    <w:rsid w:val="001A1A53"/>
    <w:rsid w:val="001B0434"/>
    <w:rsid w:val="001B5784"/>
    <w:rsid w:val="001D5B4F"/>
    <w:rsid w:val="001D7FB6"/>
    <w:rsid w:val="001F34D8"/>
    <w:rsid w:val="00210042"/>
    <w:rsid w:val="00215C9D"/>
    <w:rsid w:val="00233915"/>
    <w:rsid w:val="0023639C"/>
    <w:rsid w:val="00237F4F"/>
    <w:rsid w:val="00266CA9"/>
    <w:rsid w:val="00277F7A"/>
    <w:rsid w:val="002822E3"/>
    <w:rsid w:val="00284026"/>
    <w:rsid w:val="0029088E"/>
    <w:rsid w:val="002D3CF1"/>
    <w:rsid w:val="002F5730"/>
    <w:rsid w:val="002F6676"/>
    <w:rsid w:val="00313F08"/>
    <w:rsid w:val="003202D6"/>
    <w:rsid w:val="00334579"/>
    <w:rsid w:val="00360D64"/>
    <w:rsid w:val="0036142A"/>
    <w:rsid w:val="00407D85"/>
    <w:rsid w:val="00437157"/>
    <w:rsid w:val="004667F2"/>
    <w:rsid w:val="004927F1"/>
    <w:rsid w:val="00495F41"/>
    <w:rsid w:val="004B54B0"/>
    <w:rsid w:val="004E6065"/>
    <w:rsid w:val="00510260"/>
    <w:rsid w:val="0051506C"/>
    <w:rsid w:val="005263B0"/>
    <w:rsid w:val="005F118D"/>
    <w:rsid w:val="00640263"/>
    <w:rsid w:val="006530B9"/>
    <w:rsid w:val="00664EDB"/>
    <w:rsid w:val="006B56A2"/>
    <w:rsid w:val="006D15ED"/>
    <w:rsid w:val="00704303"/>
    <w:rsid w:val="00721DD8"/>
    <w:rsid w:val="007805BC"/>
    <w:rsid w:val="008151BA"/>
    <w:rsid w:val="0087754D"/>
    <w:rsid w:val="008A3434"/>
    <w:rsid w:val="008C381E"/>
    <w:rsid w:val="008D2467"/>
    <w:rsid w:val="009266BA"/>
    <w:rsid w:val="009716F7"/>
    <w:rsid w:val="009A0BE4"/>
    <w:rsid w:val="009C2BFF"/>
    <w:rsid w:val="009C3A4B"/>
    <w:rsid w:val="00A14D31"/>
    <w:rsid w:val="00A20253"/>
    <w:rsid w:val="00A544CB"/>
    <w:rsid w:val="00A72E4E"/>
    <w:rsid w:val="00A93DF9"/>
    <w:rsid w:val="00A95878"/>
    <w:rsid w:val="00B0656B"/>
    <w:rsid w:val="00B671A7"/>
    <w:rsid w:val="00B90986"/>
    <w:rsid w:val="00BA46D8"/>
    <w:rsid w:val="00BA5D13"/>
    <w:rsid w:val="00BB2645"/>
    <w:rsid w:val="00C20166"/>
    <w:rsid w:val="00C2484E"/>
    <w:rsid w:val="00C41A81"/>
    <w:rsid w:val="00C5554C"/>
    <w:rsid w:val="00C609AB"/>
    <w:rsid w:val="00C65BE0"/>
    <w:rsid w:val="00C800DB"/>
    <w:rsid w:val="00C87E89"/>
    <w:rsid w:val="00D0238B"/>
    <w:rsid w:val="00D12D33"/>
    <w:rsid w:val="00D534E7"/>
    <w:rsid w:val="00D554BC"/>
    <w:rsid w:val="00D72DD9"/>
    <w:rsid w:val="00D759DF"/>
    <w:rsid w:val="00D81260"/>
    <w:rsid w:val="00D9528B"/>
    <w:rsid w:val="00DA225B"/>
    <w:rsid w:val="00DF690E"/>
    <w:rsid w:val="00E22CB9"/>
    <w:rsid w:val="00E233A9"/>
    <w:rsid w:val="00E572A3"/>
    <w:rsid w:val="00E75A76"/>
    <w:rsid w:val="00E7626E"/>
    <w:rsid w:val="00E84B83"/>
    <w:rsid w:val="00E90C2D"/>
    <w:rsid w:val="00EA0252"/>
    <w:rsid w:val="00EB2785"/>
    <w:rsid w:val="00EC49F6"/>
    <w:rsid w:val="00ED01B9"/>
    <w:rsid w:val="00EE4140"/>
    <w:rsid w:val="00F0078A"/>
    <w:rsid w:val="00F01277"/>
    <w:rsid w:val="00F26471"/>
    <w:rsid w:val="00F31E0B"/>
    <w:rsid w:val="00F94474"/>
    <w:rsid w:val="00FC3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3A9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33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33A9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33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33A9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B90986"/>
  </w:style>
  <w:style w:type="paragraph" w:styleId="BalloonText">
    <w:name w:val="Balloon Text"/>
    <w:basedOn w:val="Normal"/>
    <w:link w:val="BalloonTextChar"/>
    <w:uiPriority w:val="99"/>
    <w:semiHidden/>
    <w:unhideWhenUsed/>
    <w:rsid w:val="00495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F41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3A9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33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33A9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33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33A9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B90986"/>
  </w:style>
  <w:style w:type="paragraph" w:styleId="BalloonText">
    <w:name w:val="Balloon Text"/>
    <w:basedOn w:val="Normal"/>
    <w:link w:val="BalloonTextChar"/>
    <w:uiPriority w:val="99"/>
    <w:semiHidden/>
    <w:unhideWhenUsed/>
    <w:rsid w:val="00495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F41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Abb19</b:Tag>
    <b:SourceType>InternetSite</b:SourceType>
    <b:Guid>{EFAC9F27-0F09-4914-83D4-55EA59CA72D5}</b:Guid>
    <b:Title>Top 10 Furniture Stores: Find the Best Brands</b:Title>
    <b:Year>2019</b:Year>
    <b:Author>
      <b:Author>
        <b:NameList>
          <b:Person>
            <b:Last>Abbas</b:Last>
            <b:First>Abbe</b:First>
          </b:Person>
        </b:NameList>
      </b:Author>
    </b:Author>
    <b:InternetSiteTitle>www.thespruce.com</b:InternetSiteTitle>
    <b:Month>June</b:Month>
    <b:Day>27</b:Day>
    <b:URL>www.thespruce.com/top-furniture-retailers-1391237</b:URL>
    <b:RefOrder>1</b:RefOrder>
  </b:Source>
  <b:Source>
    <b:Tag>NHB16</b:Tag>
    <b:SourceType>JournalArticle</b:SourceType>
    <b:Guid>{89272E5C-B957-45E8-940B-B10D90D85B9E}</b:Guid>
    <b:Title>The concept of the marketing mix</b:Title>
    <b:Year>2016</b:Year>
    <b:Author>
      <b:Author>
        <b:NameList>
          <b:Person>
            <b:Last>Broden</b:Last>
            <b:First>N.</b:First>
            <b:Middle>H.</b:Middle>
          </b:Person>
        </b:NameList>
      </b:Author>
    </b:Author>
    <b:JournalName>Journal of advertising research </b:JournalName>
    <b:Pages>2-7</b:Pages>
    <b:RefOrder>2</b:RefOrder>
  </b:Source>
</b:Sources>
</file>

<file path=customXml/itemProps1.xml><?xml version="1.0" encoding="utf-8"?>
<ds:datastoreItem xmlns:ds="http://schemas.openxmlformats.org/officeDocument/2006/customXml" ds:itemID="{DB6EC822-A3E1-4506-8D57-7BE3A4749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83</cp:revision>
  <dcterms:created xsi:type="dcterms:W3CDTF">2020-04-13T07:16:00Z</dcterms:created>
  <dcterms:modified xsi:type="dcterms:W3CDTF">2020-04-13T14:19:00Z</dcterms:modified>
</cp:coreProperties>
</file>